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9FEA" w14:textId="77777777" w:rsidR="00670872" w:rsidRDefault="00670872" w:rsidP="00670872">
      <w:pPr>
        <w:spacing w:after="0"/>
        <w:jc w:val="center"/>
        <w:rPr>
          <w:sz w:val="28"/>
          <w:szCs w:val="28"/>
        </w:rPr>
      </w:pPr>
      <w:r>
        <w:rPr>
          <w:rFonts w:ascii="Harlow Solid Italic" w:hAnsi="Harlow Solid Italic"/>
          <w:noProof/>
          <w:sz w:val="52"/>
          <w:szCs w:val="28"/>
        </w:rPr>
        <w:drawing>
          <wp:inline distT="0" distB="0" distL="0" distR="0" wp14:anchorId="795D974F" wp14:editId="168297AE">
            <wp:extent cx="3138447" cy="18954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5">
                      <a:extLst>
                        <a:ext uri="{28A0092B-C50C-407E-A947-70E740481C1C}">
                          <a14:useLocalDpi xmlns:a14="http://schemas.microsoft.com/office/drawing/2010/main" val="0"/>
                        </a:ext>
                      </a:extLst>
                    </a:blip>
                    <a:stretch>
                      <a:fillRect/>
                    </a:stretch>
                  </pic:blipFill>
                  <pic:spPr>
                    <a:xfrm>
                      <a:off x="0" y="0"/>
                      <a:ext cx="3138447" cy="1895475"/>
                    </a:xfrm>
                    <a:prstGeom prst="rect">
                      <a:avLst/>
                    </a:prstGeom>
                  </pic:spPr>
                </pic:pic>
              </a:graphicData>
            </a:graphic>
          </wp:inline>
        </w:drawing>
      </w:r>
    </w:p>
    <w:p w14:paraId="2376C959" w14:textId="1E19986F" w:rsidR="00670872" w:rsidRPr="00F11A6D" w:rsidRDefault="00670872" w:rsidP="00670872">
      <w:pPr>
        <w:jc w:val="center"/>
        <w:rPr>
          <w:color w:val="1F3864" w:themeColor="accent5" w:themeShade="80"/>
          <w:sz w:val="28"/>
          <w:szCs w:val="28"/>
        </w:rPr>
      </w:pPr>
      <w:r w:rsidRPr="00F11A6D">
        <w:rPr>
          <w:color w:val="1F3864" w:themeColor="accent5" w:themeShade="80"/>
          <w:sz w:val="28"/>
          <w:szCs w:val="28"/>
        </w:rPr>
        <w:t xml:space="preserve">Buena Vista * Calhoun </w:t>
      </w:r>
      <w:r>
        <w:rPr>
          <w:color w:val="1F3864" w:themeColor="accent5" w:themeShade="80"/>
          <w:sz w:val="28"/>
          <w:szCs w:val="28"/>
        </w:rPr>
        <w:t xml:space="preserve">* Carroll * </w:t>
      </w:r>
      <w:r w:rsidR="004F25F6">
        <w:rPr>
          <w:color w:val="1F3864" w:themeColor="accent5" w:themeShade="80"/>
          <w:sz w:val="28"/>
          <w:szCs w:val="28"/>
        </w:rPr>
        <w:t xml:space="preserve">Cherokee * </w:t>
      </w:r>
      <w:r>
        <w:rPr>
          <w:color w:val="1F3864" w:themeColor="accent5" w:themeShade="80"/>
          <w:sz w:val="28"/>
          <w:szCs w:val="28"/>
        </w:rPr>
        <w:t>Crawford * Ida *</w:t>
      </w:r>
      <w:r w:rsidR="004C7C29">
        <w:rPr>
          <w:color w:val="1F3864" w:themeColor="accent5" w:themeShade="80"/>
          <w:sz w:val="28"/>
          <w:szCs w:val="28"/>
        </w:rPr>
        <w:t xml:space="preserve"> </w:t>
      </w:r>
      <w:r>
        <w:rPr>
          <w:color w:val="1F3864" w:themeColor="accent5" w:themeShade="80"/>
          <w:sz w:val="28"/>
          <w:szCs w:val="28"/>
        </w:rPr>
        <w:t>Sac</w:t>
      </w:r>
      <w:r w:rsidR="004C7C29">
        <w:rPr>
          <w:color w:val="1F3864" w:themeColor="accent5" w:themeShade="80"/>
          <w:sz w:val="28"/>
          <w:szCs w:val="28"/>
        </w:rPr>
        <w:t xml:space="preserve"> * Woodbury</w:t>
      </w:r>
    </w:p>
    <w:p w14:paraId="49D77C9D" w14:textId="0C54A242" w:rsidR="004E042F" w:rsidRDefault="001D0A88" w:rsidP="001D0A88">
      <w:pPr>
        <w:spacing w:after="0"/>
        <w:jc w:val="center"/>
        <w:rPr>
          <w:rFonts w:asciiTheme="majorHAnsi" w:hAnsiTheme="majorHAnsi"/>
          <w:b/>
          <w:sz w:val="28"/>
          <w:szCs w:val="28"/>
        </w:rPr>
      </w:pPr>
      <w:r>
        <w:rPr>
          <w:rFonts w:asciiTheme="majorHAnsi" w:hAnsiTheme="majorHAnsi"/>
          <w:b/>
          <w:sz w:val="28"/>
          <w:szCs w:val="28"/>
        </w:rPr>
        <w:t xml:space="preserve">Regional Adult </w:t>
      </w:r>
      <w:r w:rsidR="00B62D50">
        <w:rPr>
          <w:rFonts w:asciiTheme="majorHAnsi" w:hAnsiTheme="majorHAnsi"/>
          <w:b/>
          <w:sz w:val="28"/>
          <w:szCs w:val="28"/>
        </w:rPr>
        <w:t xml:space="preserve">Advisory Board </w:t>
      </w:r>
      <w:r w:rsidR="004E042F">
        <w:rPr>
          <w:rFonts w:asciiTheme="majorHAnsi" w:hAnsiTheme="majorHAnsi"/>
          <w:b/>
          <w:sz w:val="28"/>
          <w:szCs w:val="28"/>
        </w:rPr>
        <w:t>Minutes</w:t>
      </w:r>
    </w:p>
    <w:p w14:paraId="1E5D98E9" w14:textId="0EB4D18B" w:rsidR="001D0A88" w:rsidRDefault="001D0A88" w:rsidP="001D0A88">
      <w:pPr>
        <w:spacing w:after="0"/>
        <w:jc w:val="center"/>
        <w:rPr>
          <w:rFonts w:asciiTheme="majorHAnsi" w:hAnsiTheme="majorHAnsi"/>
          <w:b/>
          <w:sz w:val="28"/>
          <w:szCs w:val="28"/>
        </w:rPr>
      </w:pPr>
      <w:r>
        <w:rPr>
          <w:rFonts w:asciiTheme="majorHAnsi" w:hAnsiTheme="majorHAnsi"/>
          <w:b/>
          <w:sz w:val="28"/>
          <w:szCs w:val="28"/>
        </w:rPr>
        <w:t>Meeting will be held via Zoom</w:t>
      </w:r>
    </w:p>
    <w:p w14:paraId="07BFE256" w14:textId="107E1371" w:rsidR="001D0A88" w:rsidRPr="000945FF" w:rsidRDefault="00034F4C" w:rsidP="001D0A88">
      <w:pPr>
        <w:spacing w:after="0"/>
        <w:jc w:val="center"/>
        <w:rPr>
          <w:rFonts w:asciiTheme="majorHAnsi" w:hAnsiTheme="majorHAnsi"/>
          <w:b/>
          <w:sz w:val="28"/>
          <w:szCs w:val="28"/>
        </w:rPr>
      </w:pPr>
      <w:r>
        <w:rPr>
          <w:rFonts w:asciiTheme="majorHAnsi" w:hAnsiTheme="majorHAnsi"/>
          <w:b/>
          <w:sz w:val="28"/>
          <w:szCs w:val="28"/>
        </w:rPr>
        <w:t>May</w:t>
      </w:r>
      <w:bookmarkStart w:id="0" w:name="_GoBack"/>
      <w:bookmarkEnd w:id="0"/>
      <w:r w:rsidR="005E4810">
        <w:rPr>
          <w:rFonts w:asciiTheme="majorHAnsi" w:hAnsiTheme="majorHAnsi"/>
          <w:b/>
          <w:sz w:val="28"/>
          <w:szCs w:val="28"/>
        </w:rPr>
        <w:t xml:space="preserve"> 24</w:t>
      </w:r>
      <w:r w:rsidR="00504581">
        <w:rPr>
          <w:rFonts w:asciiTheme="majorHAnsi" w:hAnsiTheme="majorHAnsi"/>
          <w:b/>
          <w:sz w:val="28"/>
          <w:szCs w:val="28"/>
        </w:rPr>
        <w:t>, 2021</w:t>
      </w:r>
    </w:p>
    <w:p w14:paraId="675ABFDA" w14:textId="4A0F3B09" w:rsidR="001D0A88" w:rsidRPr="000945FF" w:rsidRDefault="00D515E6" w:rsidP="001D0A88">
      <w:pPr>
        <w:spacing w:after="0"/>
        <w:jc w:val="center"/>
        <w:rPr>
          <w:rFonts w:asciiTheme="majorHAnsi" w:hAnsiTheme="majorHAnsi"/>
          <w:b/>
          <w:sz w:val="28"/>
          <w:szCs w:val="28"/>
        </w:rPr>
      </w:pPr>
      <w:r>
        <w:rPr>
          <w:rFonts w:asciiTheme="majorHAnsi" w:hAnsiTheme="majorHAnsi"/>
          <w:b/>
          <w:sz w:val="28"/>
          <w:szCs w:val="28"/>
        </w:rPr>
        <w:t>1</w:t>
      </w:r>
      <w:r w:rsidR="001D0A88">
        <w:rPr>
          <w:rFonts w:asciiTheme="majorHAnsi" w:hAnsiTheme="majorHAnsi"/>
          <w:b/>
          <w:sz w:val="28"/>
          <w:szCs w:val="28"/>
        </w:rPr>
        <w:t>:00</w:t>
      </w:r>
      <w:r w:rsidR="001D0A88" w:rsidRPr="000945FF">
        <w:rPr>
          <w:rFonts w:asciiTheme="majorHAnsi" w:hAnsiTheme="majorHAnsi"/>
          <w:b/>
          <w:sz w:val="28"/>
          <w:szCs w:val="28"/>
        </w:rPr>
        <w:t xml:space="preserve"> </w:t>
      </w:r>
      <w:r>
        <w:rPr>
          <w:rFonts w:asciiTheme="majorHAnsi" w:hAnsiTheme="majorHAnsi"/>
          <w:b/>
          <w:sz w:val="28"/>
          <w:szCs w:val="28"/>
        </w:rPr>
        <w:t>p.</w:t>
      </w:r>
      <w:r w:rsidR="001D0A88" w:rsidRPr="000945FF">
        <w:rPr>
          <w:rFonts w:asciiTheme="majorHAnsi" w:hAnsiTheme="majorHAnsi"/>
          <w:b/>
          <w:sz w:val="28"/>
          <w:szCs w:val="28"/>
        </w:rPr>
        <w:t>m</w:t>
      </w:r>
      <w:r>
        <w:rPr>
          <w:rFonts w:asciiTheme="majorHAnsi" w:hAnsiTheme="majorHAnsi"/>
          <w:b/>
          <w:sz w:val="28"/>
          <w:szCs w:val="28"/>
        </w:rPr>
        <w:t>.</w:t>
      </w:r>
    </w:p>
    <w:p w14:paraId="07D821C5" w14:textId="77777777" w:rsidR="00670872" w:rsidRPr="006F0EA6" w:rsidRDefault="00670872" w:rsidP="00670872">
      <w:pPr>
        <w:spacing w:after="0"/>
        <w:jc w:val="center"/>
        <w:rPr>
          <w:rFonts w:asciiTheme="majorHAnsi" w:hAnsiTheme="majorHAnsi"/>
          <w:b/>
          <w:i/>
          <w:sz w:val="28"/>
          <w:szCs w:val="28"/>
          <w:u w:val="single"/>
        </w:rPr>
      </w:pPr>
    </w:p>
    <w:p w14:paraId="25FC415E" w14:textId="1D18F17E" w:rsidR="001D0A88" w:rsidRPr="00FA5C8B" w:rsidRDefault="00670872" w:rsidP="00644B02">
      <w:pPr>
        <w:pStyle w:val="ListParagraph"/>
        <w:numPr>
          <w:ilvl w:val="0"/>
          <w:numId w:val="1"/>
        </w:numPr>
        <w:rPr>
          <w:rFonts w:asciiTheme="majorHAnsi" w:hAnsiTheme="majorHAnsi"/>
          <w:sz w:val="24"/>
          <w:szCs w:val="24"/>
        </w:rPr>
      </w:pPr>
      <w:r w:rsidRPr="000945FF">
        <w:rPr>
          <w:rFonts w:asciiTheme="majorHAnsi" w:hAnsiTheme="majorHAnsi"/>
          <w:b/>
          <w:sz w:val="24"/>
          <w:szCs w:val="24"/>
        </w:rPr>
        <w:t xml:space="preserve">Call to Order </w:t>
      </w:r>
      <w:r w:rsidR="00105196">
        <w:rPr>
          <w:rFonts w:asciiTheme="majorHAnsi" w:hAnsiTheme="majorHAnsi"/>
          <w:b/>
          <w:sz w:val="24"/>
          <w:szCs w:val="24"/>
        </w:rPr>
        <w:t>/ Welcome and Introductions</w:t>
      </w:r>
      <w:r w:rsidRPr="000945FF">
        <w:rPr>
          <w:rFonts w:asciiTheme="majorHAnsi" w:hAnsiTheme="majorHAnsi"/>
          <w:b/>
          <w:sz w:val="24"/>
          <w:szCs w:val="24"/>
        </w:rPr>
        <w:t xml:space="preserve">– </w:t>
      </w:r>
      <w:r w:rsidR="00751234" w:rsidRPr="00D65B83">
        <w:rPr>
          <w:rFonts w:asciiTheme="majorHAnsi" w:hAnsiTheme="majorHAnsi"/>
          <w:b/>
          <w:sz w:val="24"/>
          <w:szCs w:val="24"/>
        </w:rPr>
        <w:t>Dawn Mentzer, CEO/</w:t>
      </w:r>
      <w:r w:rsidR="00105196" w:rsidRPr="00D65B83">
        <w:rPr>
          <w:rFonts w:asciiTheme="majorHAnsi" w:hAnsiTheme="majorHAnsi"/>
          <w:b/>
          <w:sz w:val="24"/>
          <w:szCs w:val="24"/>
        </w:rPr>
        <w:t>Kim Keleher</w:t>
      </w:r>
      <w:r w:rsidR="004F25F6" w:rsidRPr="00D65B83">
        <w:rPr>
          <w:rFonts w:asciiTheme="majorHAnsi" w:hAnsiTheme="majorHAnsi"/>
          <w:b/>
          <w:sz w:val="24"/>
          <w:szCs w:val="24"/>
        </w:rPr>
        <w:t>, Chair</w:t>
      </w:r>
    </w:p>
    <w:p w14:paraId="60F53787" w14:textId="3217B9E8" w:rsidR="00FA5C8B" w:rsidRDefault="00FA5C8B" w:rsidP="00FA5C8B">
      <w:pPr>
        <w:pStyle w:val="ListParagraph"/>
        <w:ind w:left="360"/>
        <w:rPr>
          <w:rFonts w:asciiTheme="majorHAnsi" w:hAnsiTheme="majorHAnsi"/>
          <w:bCs/>
          <w:sz w:val="24"/>
          <w:szCs w:val="24"/>
        </w:rPr>
      </w:pPr>
      <w:r w:rsidRPr="00FA5C8B">
        <w:rPr>
          <w:rFonts w:asciiTheme="majorHAnsi" w:hAnsiTheme="majorHAnsi"/>
          <w:bCs/>
          <w:sz w:val="24"/>
          <w:szCs w:val="24"/>
        </w:rPr>
        <w:t>Those in attendance:</w:t>
      </w:r>
      <w:r>
        <w:rPr>
          <w:rFonts w:asciiTheme="majorHAnsi" w:hAnsiTheme="majorHAnsi"/>
          <w:bCs/>
          <w:sz w:val="24"/>
          <w:szCs w:val="24"/>
        </w:rPr>
        <w:t xml:space="preserve">  Dawn Mentzer, Theresa Jochum, Teresa Magnussen, Kim Keleher, Melissa Drey, Anita Schlender, Julie </w:t>
      </w:r>
      <w:r w:rsidR="00EB257A">
        <w:rPr>
          <w:rFonts w:asciiTheme="majorHAnsi" w:hAnsiTheme="majorHAnsi"/>
          <w:bCs/>
          <w:sz w:val="24"/>
          <w:szCs w:val="24"/>
        </w:rPr>
        <w:t>Albright, Kristin Nehring, Nicolle Eaton, Taya Vonnahme, Lisa Bringle, Kerri Hall, Todd Lange, LeAn Taylor, Leisa Mayer, Deb Burnett, Karla Manternach, Joleen Schmit, Jessi Maxwell, Mindi Rotert, Jim France</w:t>
      </w:r>
      <w:r w:rsidR="00BE332E">
        <w:rPr>
          <w:rFonts w:asciiTheme="majorHAnsi" w:hAnsiTheme="majorHAnsi"/>
          <w:bCs/>
          <w:sz w:val="24"/>
          <w:szCs w:val="24"/>
        </w:rPr>
        <w:t>, Dennis Bush</w:t>
      </w:r>
    </w:p>
    <w:p w14:paraId="529909DB" w14:textId="541C090C" w:rsidR="00EB257A" w:rsidRDefault="00EB257A" w:rsidP="00FA5C8B">
      <w:pPr>
        <w:pStyle w:val="ListParagraph"/>
        <w:ind w:left="360"/>
        <w:rPr>
          <w:rFonts w:asciiTheme="majorHAnsi" w:hAnsiTheme="majorHAnsi"/>
          <w:bCs/>
          <w:sz w:val="24"/>
          <w:szCs w:val="24"/>
        </w:rPr>
      </w:pPr>
    </w:p>
    <w:p w14:paraId="3E1919A6" w14:textId="143BDC43" w:rsidR="00825B71" w:rsidRPr="00FA5C8B" w:rsidRDefault="00825B71" w:rsidP="00FA5C8B">
      <w:pPr>
        <w:pStyle w:val="ListParagraph"/>
        <w:numPr>
          <w:ilvl w:val="0"/>
          <w:numId w:val="1"/>
        </w:numPr>
        <w:rPr>
          <w:rFonts w:asciiTheme="majorHAnsi" w:hAnsiTheme="majorHAnsi"/>
          <w:b/>
          <w:sz w:val="24"/>
          <w:szCs w:val="24"/>
        </w:rPr>
      </w:pPr>
      <w:r w:rsidRPr="00FA5C8B">
        <w:rPr>
          <w:rFonts w:asciiTheme="majorHAnsi" w:hAnsiTheme="majorHAnsi"/>
          <w:b/>
          <w:sz w:val="24"/>
          <w:szCs w:val="24"/>
        </w:rPr>
        <w:t>Legislative Update –SF 619– Dawn Mentzer</w:t>
      </w:r>
    </w:p>
    <w:p w14:paraId="2B42BA54" w14:textId="00C27AE8" w:rsidR="003B5A33" w:rsidRDefault="00EB257A" w:rsidP="00FA5C8B">
      <w:pPr>
        <w:pStyle w:val="ListParagraph"/>
        <w:ind w:left="360"/>
        <w:rPr>
          <w:rFonts w:asciiTheme="majorHAnsi" w:hAnsiTheme="majorHAnsi"/>
          <w:bCs/>
          <w:sz w:val="24"/>
          <w:szCs w:val="24"/>
        </w:rPr>
      </w:pPr>
      <w:r>
        <w:rPr>
          <w:rFonts w:asciiTheme="majorHAnsi" w:hAnsiTheme="majorHAnsi"/>
          <w:bCs/>
          <w:sz w:val="24"/>
          <w:szCs w:val="24"/>
        </w:rPr>
        <w:t xml:space="preserve">Dawn Mentzer provided an overview of the legislation.  This </w:t>
      </w:r>
      <w:r w:rsidR="005F16E2">
        <w:rPr>
          <w:rFonts w:asciiTheme="majorHAnsi" w:hAnsiTheme="majorHAnsi"/>
          <w:bCs/>
          <w:sz w:val="24"/>
          <w:szCs w:val="24"/>
        </w:rPr>
        <w:t xml:space="preserve">legislation </w:t>
      </w:r>
      <w:r>
        <w:rPr>
          <w:rFonts w:asciiTheme="majorHAnsi" w:hAnsiTheme="majorHAnsi"/>
          <w:bCs/>
          <w:sz w:val="24"/>
          <w:szCs w:val="24"/>
        </w:rPr>
        <w:t xml:space="preserve">will make sweeping changes to our mental health system in Iowa.  The Governor has not signed it as of yet, but </w:t>
      </w:r>
      <w:r w:rsidR="00652337">
        <w:rPr>
          <w:rFonts w:asciiTheme="majorHAnsi" w:hAnsiTheme="majorHAnsi"/>
          <w:bCs/>
          <w:sz w:val="24"/>
          <w:szCs w:val="24"/>
        </w:rPr>
        <w:t>it</w:t>
      </w:r>
      <w:r w:rsidR="005F16E2">
        <w:rPr>
          <w:rFonts w:asciiTheme="majorHAnsi" w:hAnsiTheme="majorHAnsi"/>
          <w:bCs/>
          <w:sz w:val="24"/>
          <w:szCs w:val="24"/>
        </w:rPr>
        <w:t xml:space="preserve"> did </w:t>
      </w:r>
      <w:r>
        <w:rPr>
          <w:rFonts w:asciiTheme="majorHAnsi" w:hAnsiTheme="majorHAnsi"/>
          <w:bCs/>
          <w:sz w:val="24"/>
          <w:szCs w:val="24"/>
        </w:rPr>
        <w:t>pass the House and Senate.  This phases out</w:t>
      </w:r>
      <w:r w:rsidR="005F16E2">
        <w:rPr>
          <w:rFonts w:asciiTheme="majorHAnsi" w:hAnsiTheme="majorHAnsi"/>
          <w:bCs/>
          <w:sz w:val="24"/>
          <w:szCs w:val="24"/>
        </w:rPr>
        <w:t xml:space="preserve"> the</w:t>
      </w:r>
      <w:r>
        <w:rPr>
          <w:rFonts w:asciiTheme="majorHAnsi" w:hAnsiTheme="majorHAnsi"/>
          <w:bCs/>
          <w:sz w:val="24"/>
          <w:szCs w:val="24"/>
        </w:rPr>
        <w:t xml:space="preserve"> county property </w:t>
      </w:r>
      <w:r w:rsidR="00652337">
        <w:rPr>
          <w:rFonts w:asciiTheme="majorHAnsi" w:hAnsiTheme="majorHAnsi"/>
          <w:bCs/>
          <w:sz w:val="24"/>
          <w:szCs w:val="24"/>
        </w:rPr>
        <w:t>tax levy over two years as it changes</w:t>
      </w:r>
      <w:r>
        <w:rPr>
          <w:rFonts w:asciiTheme="majorHAnsi" w:hAnsiTheme="majorHAnsi"/>
          <w:bCs/>
          <w:sz w:val="24"/>
          <w:szCs w:val="24"/>
        </w:rPr>
        <w:t xml:space="preserve"> to a state funded system.  Next fiscal year</w:t>
      </w:r>
      <w:r w:rsidR="00652337">
        <w:rPr>
          <w:rFonts w:asciiTheme="majorHAnsi" w:hAnsiTheme="majorHAnsi"/>
          <w:bCs/>
          <w:sz w:val="24"/>
          <w:szCs w:val="24"/>
        </w:rPr>
        <w:t>, the county levie</w:t>
      </w:r>
      <w:r>
        <w:rPr>
          <w:rFonts w:asciiTheme="majorHAnsi" w:hAnsiTheme="majorHAnsi"/>
          <w:bCs/>
          <w:sz w:val="24"/>
          <w:szCs w:val="24"/>
        </w:rPr>
        <w:t xml:space="preserve">s will be adjusted down to $21.14 which will </w:t>
      </w:r>
      <w:r w:rsidR="00652337">
        <w:rPr>
          <w:rFonts w:asciiTheme="majorHAnsi" w:hAnsiTheme="majorHAnsi"/>
          <w:bCs/>
          <w:sz w:val="24"/>
          <w:szCs w:val="24"/>
        </w:rPr>
        <w:t xml:space="preserve">reduce the overall tax asking </w:t>
      </w:r>
      <w:r>
        <w:rPr>
          <w:rFonts w:asciiTheme="majorHAnsi" w:hAnsiTheme="majorHAnsi"/>
          <w:bCs/>
          <w:sz w:val="24"/>
          <w:szCs w:val="24"/>
        </w:rPr>
        <w:t xml:space="preserve">to $4.5 million in county funds and $3.3 million from the state.  Our budget is set for next year </w:t>
      </w:r>
      <w:proofErr w:type="spellStart"/>
      <w:r w:rsidR="00652337">
        <w:rPr>
          <w:rFonts w:asciiTheme="majorHAnsi" w:hAnsiTheme="majorHAnsi"/>
          <w:bCs/>
          <w:sz w:val="24"/>
          <w:szCs w:val="24"/>
        </w:rPr>
        <w:t>at</w:t>
      </w:r>
      <w:r>
        <w:rPr>
          <w:rFonts w:asciiTheme="majorHAnsi" w:hAnsiTheme="majorHAnsi"/>
          <w:bCs/>
          <w:sz w:val="24"/>
          <w:szCs w:val="24"/>
        </w:rPr>
        <w:t>over</w:t>
      </w:r>
      <w:proofErr w:type="spellEnd"/>
      <w:r>
        <w:rPr>
          <w:rFonts w:asciiTheme="majorHAnsi" w:hAnsiTheme="majorHAnsi"/>
          <w:bCs/>
          <w:sz w:val="24"/>
          <w:szCs w:val="24"/>
        </w:rPr>
        <w:t xml:space="preserve"> $8 </w:t>
      </w:r>
      <w:proofErr w:type="gramStart"/>
      <w:r>
        <w:rPr>
          <w:rFonts w:asciiTheme="majorHAnsi" w:hAnsiTheme="majorHAnsi"/>
          <w:bCs/>
          <w:sz w:val="24"/>
          <w:szCs w:val="24"/>
        </w:rPr>
        <w:t>million</w:t>
      </w:r>
      <w:proofErr w:type="gramEnd"/>
      <w:r>
        <w:rPr>
          <w:rFonts w:asciiTheme="majorHAnsi" w:hAnsiTheme="majorHAnsi"/>
          <w:bCs/>
          <w:sz w:val="24"/>
          <w:szCs w:val="24"/>
        </w:rPr>
        <w:t xml:space="preserve"> so reserves will be used.  Our fund balance needs to be below 40% and 20% in FY23 and 5% </w:t>
      </w:r>
      <w:r w:rsidR="003B5A33">
        <w:rPr>
          <w:rFonts w:asciiTheme="majorHAnsi" w:hAnsiTheme="majorHAnsi"/>
          <w:bCs/>
          <w:sz w:val="24"/>
          <w:szCs w:val="24"/>
        </w:rPr>
        <w:t>thereafter</w:t>
      </w:r>
      <w:r>
        <w:rPr>
          <w:rFonts w:asciiTheme="majorHAnsi" w:hAnsiTheme="majorHAnsi"/>
          <w:bCs/>
          <w:sz w:val="24"/>
          <w:szCs w:val="24"/>
        </w:rPr>
        <w:t xml:space="preserve">, or any funds over will </w:t>
      </w:r>
      <w:proofErr w:type="gramStart"/>
      <w:r>
        <w:rPr>
          <w:rFonts w:asciiTheme="majorHAnsi" w:hAnsiTheme="majorHAnsi"/>
          <w:bCs/>
          <w:sz w:val="24"/>
          <w:szCs w:val="24"/>
        </w:rPr>
        <w:t>revert back</w:t>
      </w:r>
      <w:proofErr w:type="gramEnd"/>
      <w:r>
        <w:rPr>
          <w:rFonts w:asciiTheme="majorHAnsi" w:hAnsiTheme="majorHAnsi"/>
          <w:bCs/>
          <w:sz w:val="24"/>
          <w:szCs w:val="24"/>
        </w:rPr>
        <w:t xml:space="preserve"> to the state.  </w:t>
      </w:r>
      <w:r w:rsidR="003B5A33">
        <w:rPr>
          <w:rFonts w:asciiTheme="majorHAnsi" w:hAnsiTheme="majorHAnsi"/>
          <w:bCs/>
          <w:sz w:val="24"/>
          <w:szCs w:val="24"/>
        </w:rPr>
        <w:t>The legislation does not define non-core services which includes our transition services at Stepping Stones.  Dawn has made the State aware of ou</w:t>
      </w:r>
      <w:r w:rsidR="005F16E2">
        <w:rPr>
          <w:rFonts w:asciiTheme="majorHAnsi" w:hAnsiTheme="majorHAnsi"/>
          <w:bCs/>
          <w:sz w:val="24"/>
          <w:szCs w:val="24"/>
        </w:rPr>
        <w:t xml:space="preserve">r </w:t>
      </w:r>
      <w:r w:rsidR="003B5A33">
        <w:rPr>
          <w:rFonts w:asciiTheme="majorHAnsi" w:hAnsiTheme="majorHAnsi"/>
          <w:bCs/>
          <w:sz w:val="24"/>
          <w:szCs w:val="24"/>
        </w:rPr>
        <w:t>non-core services that we need.</w:t>
      </w:r>
    </w:p>
    <w:p w14:paraId="60A8E3FD" w14:textId="4A3F4A2F" w:rsidR="003B5A33" w:rsidRDefault="003B5A33" w:rsidP="00FA5C8B">
      <w:pPr>
        <w:pStyle w:val="ListParagraph"/>
        <w:ind w:left="360"/>
        <w:rPr>
          <w:rFonts w:asciiTheme="majorHAnsi" w:hAnsiTheme="majorHAnsi"/>
          <w:bCs/>
          <w:sz w:val="24"/>
          <w:szCs w:val="24"/>
        </w:rPr>
      </w:pPr>
    </w:p>
    <w:p w14:paraId="790DCEC7" w14:textId="7F94333F" w:rsidR="003B5A33" w:rsidRDefault="003B5A33" w:rsidP="00FA5C8B">
      <w:pPr>
        <w:pStyle w:val="ListParagraph"/>
        <w:ind w:left="360"/>
        <w:rPr>
          <w:rFonts w:asciiTheme="majorHAnsi" w:hAnsiTheme="majorHAnsi"/>
          <w:bCs/>
          <w:sz w:val="24"/>
          <w:szCs w:val="24"/>
        </w:rPr>
      </w:pPr>
      <w:r>
        <w:rPr>
          <w:rFonts w:asciiTheme="majorHAnsi" w:hAnsiTheme="majorHAnsi"/>
          <w:bCs/>
          <w:sz w:val="24"/>
          <w:szCs w:val="24"/>
        </w:rPr>
        <w:t>Kim Keleher commented that this has happened very quickly, and</w:t>
      </w:r>
      <w:r w:rsidR="005F16E2">
        <w:rPr>
          <w:rFonts w:asciiTheme="majorHAnsi" w:hAnsiTheme="majorHAnsi"/>
          <w:bCs/>
          <w:sz w:val="24"/>
          <w:szCs w:val="24"/>
        </w:rPr>
        <w:t xml:space="preserve"> ask if</w:t>
      </w:r>
      <w:r>
        <w:rPr>
          <w:rFonts w:asciiTheme="majorHAnsi" w:hAnsiTheme="majorHAnsi"/>
          <w:bCs/>
          <w:sz w:val="24"/>
          <w:szCs w:val="24"/>
        </w:rPr>
        <w:t xml:space="preserve"> providers</w:t>
      </w:r>
      <w:r w:rsidR="005F16E2">
        <w:rPr>
          <w:rFonts w:asciiTheme="majorHAnsi" w:hAnsiTheme="majorHAnsi"/>
          <w:bCs/>
          <w:sz w:val="24"/>
          <w:szCs w:val="24"/>
        </w:rPr>
        <w:t xml:space="preserve"> should</w:t>
      </w:r>
      <w:r>
        <w:rPr>
          <w:rFonts w:asciiTheme="majorHAnsi" w:hAnsiTheme="majorHAnsi"/>
          <w:bCs/>
          <w:sz w:val="24"/>
          <w:szCs w:val="24"/>
        </w:rPr>
        <w:t xml:space="preserve"> be concerned that payments</w:t>
      </w:r>
      <w:r w:rsidR="005F16E2">
        <w:rPr>
          <w:rFonts w:asciiTheme="majorHAnsi" w:hAnsiTheme="majorHAnsi"/>
          <w:bCs/>
          <w:sz w:val="24"/>
          <w:szCs w:val="24"/>
        </w:rPr>
        <w:t xml:space="preserve"> (block grants from the region)</w:t>
      </w:r>
      <w:r>
        <w:rPr>
          <w:rFonts w:asciiTheme="majorHAnsi" w:hAnsiTheme="majorHAnsi"/>
          <w:bCs/>
          <w:sz w:val="24"/>
          <w:szCs w:val="24"/>
        </w:rPr>
        <w:t xml:space="preserve"> may not be on time?  Dawn does not believe there will be any delays as we have a fund balance.  </w:t>
      </w:r>
    </w:p>
    <w:p w14:paraId="75C582B2" w14:textId="2866B701" w:rsidR="003B5A33" w:rsidRDefault="003B5A33" w:rsidP="00FA5C8B">
      <w:pPr>
        <w:pStyle w:val="ListParagraph"/>
        <w:ind w:left="360"/>
        <w:rPr>
          <w:rFonts w:asciiTheme="majorHAnsi" w:hAnsiTheme="majorHAnsi"/>
          <w:bCs/>
          <w:sz w:val="24"/>
          <w:szCs w:val="24"/>
        </w:rPr>
      </w:pPr>
      <w:r>
        <w:rPr>
          <w:rFonts w:asciiTheme="majorHAnsi" w:hAnsiTheme="majorHAnsi"/>
          <w:bCs/>
          <w:sz w:val="24"/>
          <w:szCs w:val="24"/>
        </w:rPr>
        <w:lastRenderedPageBreak/>
        <w:t xml:space="preserve">Dawn Mentzer talked about the performance based contracts that will need to be in place.  If outcomes are not met (by providers and programs) our payments from the State can be reduced.  </w:t>
      </w:r>
    </w:p>
    <w:p w14:paraId="65C3810D" w14:textId="77777777" w:rsidR="00825B71" w:rsidRDefault="000A6E0B" w:rsidP="00825B71">
      <w:pPr>
        <w:rPr>
          <w:rFonts w:asciiTheme="majorHAnsi" w:hAnsiTheme="majorHAnsi"/>
          <w:b/>
          <w:sz w:val="24"/>
          <w:szCs w:val="24"/>
        </w:rPr>
      </w:pPr>
      <w:r>
        <w:rPr>
          <w:rFonts w:asciiTheme="majorHAnsi" w:hAnsiTheme="majorHAnsi"/>
          <w:b/>
          <w:sz w:val="24"/>
          <w:szCs w:val="24"/>
        </w:rPr>
        <w:t xml:space="preserve">3.  </w:t>
      </w:r>
      <w:r w:rsidR="00825B71">
        <w:rPr>
          <w:rFonts w:asciiTheme="majorHAnsi" w:hAnsiTheme="majorHAnsi"/>
          <w:b/>
          <w:sz w:val="24"/>
          <w:szCs w:val="24"/>
        </w:rPr>
        <w:t xml:space="preserve">Future of Core Services Development </w:t>
      </w:r>
    </w:p>
    <w:p w14:paraId="183AB986" w14:textId="675DD3A0" w:rsidR="00825B71" w:rsidRDefault="00825B71" w:rsidP="00825B71">
      <w:pPr>
        <w:pStyle w:val="ListParagraph"/>
        <w:numPr>
          <w:ilvl w:val="0"/>
          <w:numId w:val="3"/>
        </w:numPr>
        <w:rPr>
          <w:rFonts w:asciiTheme="majorHAnsi" w:hAnsiTheme="majorHAnsi"/>
          <w:b/>
          <w:sz w:val="24"/>
          <w:szCs w:val="24"/>
        </w:rPr>
      </w:pPr>
      <w:r w:rsidRPr="000A6E0B">
        <w:rPr>
          <w:rFonts w:asciiTheme="majorHAnsi" w:hAnsiTheme="majorHAnsi"/>
          <w:b/>
          <w:sz w:val="24"/>
          <w:szCs w:val="24"/>
        </w:rPr>
        <w:t>Access Center/Subacute Discussion – Dawn Mentzer, Nicolle Eaton, Melissa Dre</w:t>
      </w:r>
      <w:r>
        <w:rPr>
          <w:rFonts w:asciiTheme="majorHAnsi" w:hAnsiTheme="majorHAnsi"/>
          <w:b/>
          <w:sz w:val="24"/>
          <w:szCs w:val="24"/>
        </w:rPr>
        <w:t>y</w:t>
      </w:r>
    </w:p>
    <w:p w14:paraId="158C96C4" w14:textId="07E886BF" w:rsidR="00FA5C8B" w:rsidRDefault="003B5A33" w:rsidP="00FA5C8B">
      <w:pPr>
        <w:pStyle w:val="ListParagraph"/>
        <w:rPr>
          <w:rFonts w:asciiTheme="majorHAnsi" w:hAnsiTheme="majorHAnsi"/>
          <w:bCs/>
          <w:sz w:val="24"/>
          <w:szCs w:val="24"/>
        </w:rPr>
      </w:pPr>
      <w:r>
        <w:rPr>
          <w:rFonts w:asciiTheme="majorHAnsi" w:hAnsiTheme="majorHAnsi"/>
          <w:bCs/>
          <w:sz w:val="24"/>
          <w:szCs w:val="24"/>
        </w:rPr>
        <w:t>Nicky Eaton</w:t>
      </w:r>
      <w:r w:rsidR="005F16E2">
        <w:rPr>
          <w:rFonts w:asciiTheme="majorHAnsi" w:hAnsiTheme="majorHAnsi"/>
          <w:bCs/>
          <w:sz w:val="24"/>
          <w:szCs w:val="24"/>
        </w:rPr>
        <w:t xml:space="preserve"> reported that </w:t>
      </w:r>
      <w:r>
        <w:rPr>
          <w:rFonts w:asciiTheme="majorHAnsi" w:hAnsiTheme="majorHAnsi"/>
          <w:bCs/>
          <w:sz w:val="24"/>
          <w:szCs w:val="24"/>
        </w:rPr>
        <w:t>until the real estate</w:t>
      </w:r>
      <w:r w:rsidR="005F16E2">
        <w:rPr>
          <w:rFonts w:asciiTheme="majorHAnsi" w:hAnsiTheme="majorHAnsi"/>
          <w:bCs/>
          <w:sz w:val="24"/>
          <w:szCs w:val="24"/>
        </w:rPr>
        <w:t xml:space="preserve"> issue (current Assessment Center building)</w:t>
      </w:r>
      <w:r>
        <w:rPr>
          <w:rFonts w:asciiTheme="majorHAnsi" w:hAnsiTheme="majorHAnsi"/>
          <w:bCs/>
          <w:sz w:val="24"/>
          <w:szCs w:val="24"/>
        </w:rPr>
        <w:t xml:space="preserve"> is </w:t>
      </w:r>
      <w:r w:rsidR="00652337">
        <w:rPr>
          <w:rFonts w:asciiTheme="majorHAnsi" w:hAnsiTheme="majorHAnsi"/>
          <w:bCs/>
          <w:sz w:val="24"/>
          <w:szCs w:val="24"/>
        </w:rPr>
        <w:t>still unresolved</w:t>
      </w:r>
      <w:r>
        <w:rPr>
          <w:rFonts w:asciiTheme="majorHAnsi" w:hAnsiTheme="majorHAnsi"/>
          <w:bCs/>
          <w:sz w:val="24"/>
          <w:szCs w:val="24"/>
        </w:rPr>
        <w:t xml:space="preserve">.  They have met with substance abuse </w:t>
      </w:r>
      <w:r w:rsidR="005F16E2">
        <w:rPr>
          <w:rFonts w:asciiTheme="majorHAnsi" w:hAnsiTheme="majorHAnsi"/>
          <w:bCs/>
          <w:sz w:val="24"/>
          <w:szCs w:val="24"/>
        </w:rPr>
        <w:t>providers,</w:t>
      </w:r>
      <w:r>
        <w:rPr>
          <w:rFonts w:asciiTheme="majorHAnsi" w:hAnsiTheme="majorHAnsi"/>
          <w:bCs/>
          <w:sz w:val="24"/>
          <w:szCs w:val="24"/>
        </w:rPr>
        <w:t xml:space="preserve"> and it was positive that they are willing to collaborate on providing substance abuse service.  A lot of the substance abuse providers are already </w:t>
      </w:r>
      <w:proofErr w:type="gramStart"/>
      <w:r>
        <w:rPr>
          <w:rFonts w:asciiTheme="majorHAnsi" w:hAnsiTheme="majorHAnsi"/>
          <w:bCs/>
          <w:sz w:val="24"/>
          <w:szCs w:val="24"/>
        </w:rPr>
        <w:t>collaborating together</w:t>
      </w:r>
      <w:proofErr w:type="gramEnd"/>
      <w:r>
        <w:rPr>
          <w:rFonts w:asciiTheme="majorHAnsi" w:hAnsiTheme="majorHAnsi"/>
          <w:bCs/>
          <w:sz w:val="24"/>
          <w:szCs w:val="24"/>
        </w:rPr>
        <w:t xml:space="preserve">, and several are IPN providers (which allows them to </w:t>
      </w:r>
      <w:r w:rsidR="00BE332E">
        <w:rPr>
          <w:rFonts w:asciiTheme="majorHAnsi" w:hAnsiTheme="majorHAnsi"/>
          <w:bCs/>
          <w:sz w:val="24"/>
          <w:szCs w:val="24"/>
        </w:rPr>
        <w:t xml:space="preserve">get or use funds for those </w:t>
      </w:r>
      <w:r w:rsidR="005F16E2">
        <w:rPr>
          <w:rFonts w:asciiTheme="majorHAnsi" w:hAnsiTheme="majorHAnsi"/>
          <w:bCs/>
          <w:sz w:val="24"/>
          <w:szCs w:val="24"/>
        </w:rPr>
        <w:t>without</w:t>
      </w:r>
      <w:r w:rsidR="00BE332E">
        <w:rPr>
          <w:rFonts w:asciiTheme="majorHAnsi" w:hAnsiTheme="majorHAnsi"/>
          <w:bCs/>
          <w:sz w:val="24"/>
          <w:szCs w:val="24"/>
        </w:rPr>
        <w:t xml:space="preserve"> insurance or funding).  </w:t>
      </w:r>
    </w:p>
    <w:p w14:paraId="647B2CE5" w14:textId="6476430D" w:rsidR="00BE332E" w:rsidRDefault="00BE332E" w:rsidP="00FA5C8B">
      <w:pPr>
        <w:pStyle w:val="ListParagraph"/>
        <w:rPr>
          <w:rFonts w:asciiTheme="majorHAnsi" w:hAnsiTheme="majorHAnsi"/>
          <w:bCs/>
          <w:sz w:val="24"/>
          <w:szCs w:val="24"/>
        </w:rPr>
      </w:pPr>
    </w:p>
    <w:p w14:paraId="27F73F36" w14:textId="3DA6D09F" w:rsidR="00BE332E" w:rsidRDefault="00BE332E" w:rsidP="00FA5C8B">
      <w:pPr>
        <w:pStyle w:val="ListParagraph"/>
        <w:rPr>
          <w:rFonts w:asciiTheme="majorHAnsi" w:hAnsiTheme="majorHAnsi"/>
          <w:bCs/>
          <w:sz w:val="24"/>
          <w:szCs w:val="24"/>
        </w:rPr>
      </w:pPr>
      <w:r>
        <w:rPr>
          <w:rFonts w:asciiTheme="majorHAnsi" w:hAnsiTheme="majorHAnsi"/>
          <w:bCs/>
          <w:sz w:val="24"/>
          <w:szCs w:val="24"/>
        </w:rPr>
        <w:t xml:space="preserve">Dawn Mentzer said that the real estate purchase of the current assessment center is on the agenda for Wednesday’s Governance Board meeting.  Based on the current legislation she would like to see the property owned by a </w:t>
      </w:r>
      <w:r w:rsidR="005F16E2">
        <w:rPr>
          <w:rFonts w:asciiTheme="majorHAnsi" w:hAnsiTheme="majorHAnsi"/>
          <w:bCs/>
          <w:sz w:val="24"/>
          <w:szCs w:val="24"/>
        </w:rPr>
        <w:t>c</w:t>
      </w:r>
      <w:r>
        <w:rPr>
          <w:rFonts w:asciiTheme="majorHAnsi" w:hAnsiTheme="majorHAnsi"/>
          <w:bCs/>
          <w:sz w:val="24"/>
          <w:szCs w:val="24"/>
        </w:rPr>
        <w:t xml:space="preserve">ounty or provider rather than the region (if the region would be dissolved).  </w:t>
      </w:r>
    </w:p>
    <w:p w14:paraId="257A7C92" w14:textId="6709BDA9" w:rsidR="00BE332E" w:rsidRDefault="00BE332E" w:rsidP="00FA5C8B">
      <w:pPr>
        <w:pStyle w:val="ListParagraph"/>
        <w:rPr>
          <w:rFonts w:asciiTheme="majorHAnsi" w:hAnsiTheme="majorHAnsi"/>
          <w:bCs/>
          <w:sz w:val="24"/>
          <w:szCs w:val="24"/>
        </w:rPr>
      </w:pPr>
    </w:p>
    <w:p w14:paraId="7BBDE750" w14:textId="64DCD4CE" w:rsidR="00BE332E" w:rsidRDefault="00BE332E" w:rsidP="00FA5C8B">
      <w:pPr>
        <w:pStyle w:val="ListParagraph"/>
        <w:rPr>
          <w:rFonts w:asciiTheme="majorHAnsi" w:hAnsiTheme="majorHAnsi"/>
          <w:bCs/>
          <w:sz w:val="24"/>
          <w:szCs w:val="24"/>
        </w:rPr>
      </w:pPr>
      <w:r>
        <w:rPr>
          <w:rFonts w:asciiTheme="majorHAnsi" w:hAnsiTheme="majorHAnsi"/>
          <w:bCs/>
          <w:sz w:val="24"/>
          <w:szCs w:val="24"/>
        </w:rPr>
        <w:t xml:space="preserve">Theresa Jochum reported that a new jail is being built, and it has been brought up to place a separate building that would be 24 beds and staffed by Siouxland Mental Health, the question would be who would own it or pay for it.  It would be for inmates and the whole region.  Nicky would like more information.  </w:t>
      </w:r>
    </w:p>
    <w:p w14:paraId="06DCC333" w14:textId="5E391F44" w:rsidR="008043E5" w:rsidRDefault="008043E5" w:rsidP="00FA5C8B">
      <w:pPr>
        <w:pStyle w:val="ListParagraph"/>
        <w:rPr>
          <w:rFonts w:asciiTheme="majorHAnsi" w:hAnsiTheme="majorHAnsi"/>
          <w:bCs/>
          <w:sz w:val="24"/>
          <w:szCs w:val="24"/>
        </w:rPr>
      </w:pPr>
    </w:p>
    <w:p w14:paraId="73198ECA" w14:textId="6B50C425" w:rsidR="00670872" w:rsidRDefault="008043E5" w:rsidP="008043E5">
      <w:pPr>
        <w:pStyle w:val="ListParagraph"/>
        <w:rPr>
          <w:rFonts w:asciiTheme="majorHAnsi" w:hAnsiTheme="majorHAnsi"/>
          <w:bCs/>
          <w:sz w:val="24"/>
          <w:szCs w:val="24"/>
        </w:rPr>
      </w:pPr>
      <w:r>
        <w:rPr>
          <w:rFonts w:asciiTheme="majorHAnsi" w:hAnsiTheme="majorHAnsi"/>
          <w:bCs/>
          <w:sz w:val="24"/>
          <w:szCs w:val="24"/>
        </w:rPr>
        <w:t>Dawn Mentzer asked for a consensus from the group for a recommendation to take to the Governance Board on Wednesday.  Kim Keleher recommends Siouxland Mental Health buy the building</w:t>
      </w:r>
      <w:r w:rsidR="005F16E2">
        <w:rPr>
          <w:rFonts w:asciiTheme="majorHAnsi" w:hAnsiTheme="majorHAnsi"/>
          <w:bCs/>
          <w:sz w:val="24"/>
          <w:szCs w:val="24"/>
        </w:rPr>
        <w:t xml:space="preserve"> (with Regional funding) and </w:t>
      </w:r>
      <w:r>
        <w:rPr>
          <w:rFonts w:asciiTheme="majorHAnsi" w:hAnsiTheme="majorHAnsi"/>
          <w:bCs/>
          <w:sz w:val="24"/>
          <w:szCs w:val="24"/>
        </w:rPr>
        <w:t>the region increas</w:t>
      </w:r>
      <w:r w:rsidR="005F16E2">
        <w:rPr>
          <w:rFonts w:asciiTheme="majorHAnsi" w:hAnsiTheme="majorHAnsi"/>
          <w:bCs/>
          <w:sz w:val="24"/>
          <w:szCs w:val="24"/>
        </w:rPr>
        <w:t>e</w:t>
      </w:r>
      <w:r>
        <w:rPr>
          <w:rFonts w:asciiTheme="majorHAnsi" w:hAnsiTheme="majorHAnsi"/>
          <w:bCs/>
          <w:sz w:val="24"/>
          <w:szCs w:val="24"/>
        </w:rPr>
        <w:t xml:space="preserve"> funding for remodeling.</w:t>
      </w:r>
    </w:p>
    <w:p w14:paraId="1B434DD2" w14:textId="149CE628" w:rsidR="008043E5" w:rsidRDefault="008043E5" w:rsidP="008043E5">
      <w:pPr>
        <w:pStyle w:val="ListParagraph"/>
        <w:rPr>
          <w:rFonts w:asciiTheme="majorHAnsi" w:hAnsiTheme="majorHAnsi"/>
          <w:bCs/>
          <w:sz w:val="24"/>
          <w:szCs w:val="24"/>
        </w:rPr>
      </w:pPr>
      <w:r>
        <w:rPr>
          <w:rFonts w:asciiTheme="majorHAnsi" w:hAnsiTheme="majorHAnsi"/>
          <w:bCs/>
          <w:sz w:val="24"/>
          <w:szCs w:val="24"/>
        </w:rPr>
        <w:t>Nicky Eaton agrees with Kim, that this would be a good proposition.</w:t>
      </w:r>
    </w:p>
    <w:p w14:paraId="62365429" w14:textId="08645ED1" w:rsidR="008043E5" w:rsidRDefault="008043E5" w:rsidP="008043E5">
      <w:pPr>
        <w:pStyle w:val="ListParagraph"/>
        <w:rPr>
          <w:rFonts w:asciiTheme="majorHAnsi" w:hAnsiTheme="majorHAnsi"/>
          <w:bCs/>
          <w:sz w:val="24"/>
          <w:szCs w:val="24"/>
        </w:rPr>
      </w:pPr>
      <w:r>
        <w:rPr>
          <w:rFonts w:asciiTheme="majorHAnsi" w:hAnsiTheme="majorHAnsi"/>
          <w:bCs/>
          <w:sz w:val="24"/>
          <w:szCs w:val="24"/>
        </w:rPr>
        <w:t xml:space="preserve">Karla Manternach also agrees that region </w:t>
      </w:r>
      <w:r w:rsidR="005F16E2">
        <w:rPr>
          <w:rFonts w:asciiTheme="majorHAnsi" w:hAnsiTheme="majorHAnsi"/>
          <w:bCs/>
          <w:sz w:val="24"/>
          <w:szCs w:val="24"/>
        </w:rPr>
        <w:t>does not purchase</w:t>
      </w:r>
      <w:r>
        <w:rPr>
          <w:rFonts w:asciiTheme="majorHAnsi" w:hAnsiTheme="majorHAnsi"/>
          <w:bCs/>
          <w:sz w:val="24"/>
          <w:szCs w:val="24"/>
        </w:rPr>
        <w:t xml:space="preserve"> property and for Siouxland Mental Health </w:t>
      </w:r>
      <w:r w:rsidR="005F16E2">
        <w:rPr>
          <w:rFonts w:asciiTheme="majorHAnsi" w:hAnsiTheme="majorHAnsi"/>
          <w:bCs/>
          <w:sz w:val="24"/>
          <w:szCs w:val="24"/>
        </w:rPr>
        <w:t xml:space="preserve">to </w:t>
      </w:r>
      <w:r>
        <w:rPr>
          <w:rFonts w:asciiTheme="majorHAnsi" w:hAnsiTheme="majorHAnsi"/>
          <w:bCs/>
          <w:sz w:val="24"/>
          <w:szCs w:val="24"/>
        </w:rPr>
        <w:t>purchase</w:t>
      </w:r>
      <w:r w:rsidR="005F16E2">
        <w:rPr>
          <w:rFonts w:asciiTheme="majorHAnsi" w:hAnsiTheme="majorHAnsi"/>
          <w:bCs/>
          <w:sz w:val="24"/>
          <w:szCs w:val="24"/>
        </w:rPr>
        <w:t xml:space="preserve"> it</w:t>
      </w:r>
      <w:r>
        <w:rPr>
          <w:rFonts w:asciiTheme="majorHAnsi" w:hAnsiTheme="majorHAnsi"/>
          <w:bCs/>
          <w:sz w:val="24"/>
          <w:szCs w:val="24"/>
        </w:rPr>
        <w:t>.</w:t>
      </w:r>
    </w:p>
    <w:p w14:paraId="0AECA08F" w14:textId="60F98F57" w:rsidR="008043E5" w:rsidRDefault="00886358" w:rsidP="008043E5">
      <w:pPr>
        <w:pStyle w:val="ListParagraph"/>
        <w:rPr>
          <w:rFonts w:asciiTheme="majorHAnsi" w:hAnsiTheme="majorHAnsi"/>
          <w:bCs/>
          <w:sz w:val="24"/>
          <w:szCs w:val="24"/>
        </w:rPr>
      </w:pPr>
      <w:r>
        <w:rPr>
          <w:rFonts w:asciiTheme="majorHAnsi" w:hAnsiTheme="majorHAnsi"/>
          <w:bCs/>
          <w:sz w:val="24"/>
          <w:szCs w:val="24"/>
        </w:rPr>
        <w:t>Kristin Nehring agrees with Siouxland Mental Health Center owning a building.</w:t>
      </w:r>
    </w:p>
    <w:p w14:paraId="179D4714" w14:textId="60FCE128" w:rsidR="00886358" w:rsidRDefault="00886358" w:rsidP="008043E5">
      <w:pPr>
        <w:pStyle w:val="ListParagraph"/>
        <w:rPr>
          <w:rFonts w:asciiTheme="majorHAnsi" w:hAnsiTheme="majorHAnsi"/>
          <w:bCs/>
          <w:sz w:val="24"/>
          <w:szCs w:val="24"/>
        </w:rPr>
      </w:pPr>
    </w:p>
    <w:p w14:paraId="6056B297" w14:textId="790E3CBE" w:rsidR="00886358" w:rsidRDefault="00886358" w:rsidP="008043E5">
      <w:pPr>
        <w:pStyle w:val="ListParagraph"/>
        <w:rPr>
          <w:rFonts w:asciiTheme="majorHAnsi" w:hAnsiTheme="majorHAnsi"/>
          <w:bCs/>
          <w:sz w:val="24"/>
          <w:szCs w:val="24"/>
        </w:rPr>
      </w:pPr>
    </w:p>
    <w:p w14:paraId="323D48D3" w14:textId="6A67935A" w:rsidR="00886358" w:rsidRPr="004E042F" w:rsidRDefault="00886358" w:rsidP="00886358">
      <w:pPr>
        <w:pStyle w:val="ListParagraph"/>
        <w:numPr>
          <w:ilvl w:val="0"/>
          <w:numId w:val="8"/>
        </w:numPr>
        <w:rPr>
          <w:rFonts w:asciiTheme="majorHAnsi" w:hAnsiTheme="majorHAnsi"/>
          <w:b/>
          <w:sz w:val="24"/>
          <w:szCs w:val="24"/>
        </w:rPr>
      </w:pPr>
      <w:r w:rsidRPr="004E042F">
        <w:rPr>
          <w:rFonts w:asciiTheme="majorHAnsi" w:hAnsiTheme="majorHAnsi"/>
          <w:b/>
          <w:sz w:val="24"/>
          <w:szCs w:val="24"/>
        </w:rPr>
        <w:t>Community Based Crisis</w:t>
      </w:r>
    </w:p>
    <w:p w14:paraId="228CCFD2" w14:textId="0D3F7AA6" w:rsidR="00886358" w:rsidRDefault="005F16E2" w:rsidP="00886358">
      <w:pPr>
        <w:pStyle w:val="ListParagraph"/>
        <w:ind w:left="1080"/>
        <w:rPr>
          <w:rFonts w:asciiTheme="majorHAnsi" w:hAnsiTheme="majorHAnsi"/>
          <w:bCs/>
          <w:sz w:val="24"/>
          <w:szCs w:val="24"/>
        </w:rPr>
      </w:pPr>
      <w:r>
        <w:rPr>
          <w:rFonts w:asciiTheme="majorHAnsi" w:hAnsiTheme="majorHAnsi"/>
          <w:bCs/>
          <w:sz w:val="24"/>
          <w:szCs w:val="24"/>
        </w:rPr>
        <w:t>R</w:t>
      </w:r>
      <w:r w:rsidR="00886358">
        <w:rPr>
          <w:rFonts w:asciiTheme="majorHAnsi" w:hAnsiTheme="majorHAnsi"/>
          <w:bCs/>
          <w:sz w:val="24"/>
          <w:szCs w:val="24"/>
        </w:rPr>
        <w:t xml:space="preserve">egional staff </w:t>
      </w:r>
      <w:proofErr w:type="gramStart"/>
      <w:r>
        <w:rPr>
          <w:rFonts w:asciiTheme="majorHAnsi" w:hAnsiTheme="majorHAnsi"/>
          <w:bCs/>
          <w:sz w:val="24"/>
          <w:szCs w:val="24"/>
        </w:rPr>
        <w:t>met</w:t>
      </w:r>
      <w:proofErr w:type="gramEnd"/>
      <w:r>
        <w:rPr>
          <w:rFonts w:asciiTheme="majorHAnsi" w:hAnsiTheme="majorHAnsi"/>
          <w:bCs/>
          <w:sz w:val="24"/>
          <w:szCs w:val="24"/>
        </w:rPr>
        <w:t xml:space="preserve"> </w:t>
      </w:r>
      <w:r w:rsidR="00886358">
        <w:rPr>
          <w:rFonts w:asciiTheme="majorHAnsi" w:hAnsiTheme="majorHAnsi"/>
          <w:bCs/>
          <w:sz w:val="24"/>
          <w:szCs w:val="24"/>
        </w:rPr>
        <w:t xml:space="preserve">and it was decided to invite law enforcement from all 10 counties on June 8, 1pm at Cobblestone in Holstein.  Melissa has talked with the majority of Sheriff and police departments.  A reminder/invitation will be mailed out next week.  </w:t>
      </w:r>
    </w:p>
    <w:p w14:paraId="51C0ADD5" w14:textId="67D9B871" w:rsidR="00886358" w:rsidRDefault="00886358" w:rsidP="00886358">
      <w:pPr>
        <w:pStyle w:val="ListParagraph"/>
        <w:ind w:left="1080"/>
        <w:rPr>
          <w:rFonts w:asciiTheme="majorHAnsi" w:hAnsiTheme="majorHAnsi"/>
          <w:bCs/>
          <w:sz w:val="24"/>
          <w:szCs w:val="24"/>
        </w:rPr>
      </w:pPr>
    </w:p>
    <w:p w14:paraId="2685AEC1" w14:textId="766D6787" w:rsidR="00886358" w:rsidRPr="004E042F" w:rsidRDefault="00886358" w:rsidP="004E042F">
      <w:pPr>
        <w:pStyle w:val="ListParagraph"/>
        <w:numPr>
          <w:ilvl w:val="0"/>
          <w:numId w:val="9"/>
        </w:numPr>
        <w:rPr>
          <w:rFonts w:asciiTheme="majorHAnsi" w:hAnsiTheme="majorHAnsi"/>
          <w:b/>
          <w:sz w:val="24"/>
          <w:szCs w:val="24"/>
        </w:rPr>
      </w:pPr>
      <w:r w:rsidRPr="004E042F">
        <w:rPr>
          <w:rFonts w:asciiTheme="majorHAnsi" w:hAnsiTheme="majorHAnsi"/>
          <w:b/>
          <w:sz w:val="24"/>
          <w:szCs w:val="24"/>
        </w:rPr>
        <w:t>IRSH update</w:t>
      </w:r>
    </w:p>
    <w:p w14:paraId="240F15B9" w14:textId="3E4B8EEC" w:rsidR="004E042F" w:rsidRDefault="004E042F" w:rsidP="004E042F">
      <w:pPr>
        <w:pStyle w:val="ListParagraph"/>
        <w:ind w:left="360"/>
        <w:rPr>
          <w:rFonts w:asciiTheme="majorHAnsi" w:hAnsiTheme="majorHAnsi"/>
          <w:bCs/>
          <w:sz w:val="24"/>
          <w:szCs w:val="24"/>
        </w:rPr>
      </w:pPr>
      <w:r>
        <w:rPr>
          <w:rFonts w:asciiTheme="majorHAnsi" w:hAnsiTheme="majorHAnsi"/>
          <w:bCs/>
          <w:sz w:val="24"/>
          <w:szCs w:val="24"/>
        </w:rPr>
        <w:t>Dawn Menter updated:  a pilot project with Trivium</w:t>
      </w:r>
      <w:r w:rsidR="005F16E2">
        <w:rPr>
          <w:rFonts w:asciiTheme="majorHAnsi" w:hAnsiTheme="majorHAnsi"/>
          <w:bCs/>
          <w:sz w:val="24"/>
          <w:szCs w:val="24"/>
        </w:rPr>
        <w:t xml:space="preserve"> (formerly Crossroads) </w:t>
      </w:r>
      <w:r>
        <w:rPr>
          <w:rFonts w:asciiTheme="majorHAnsi" w:hAnsiTheme="majorHAnsi"/>
          <w:bCs/>
          <w:sz w:val="24"/>
          <w:szCs w:val="24"/>
        </w:rPr>
        <w:t xml:space="preserve">based on the presentation they gave last month will start with our Region and Southwest Iowa Region.  Dawn feels confident with the program and the approach Trivium is taking.  The pilot will be in Sioux City.  Todd Lange was involved in the meetings, and a team at Amerigroup looking at development of rates and so forth.  </w:t>
      </w:r>
    </w:p>
    <w:p w14:paraId="6A186618" w14:textId="45119D2E" w:rsidR="004E042F" w:rsidRDefault="004E042F" w:rsidP="004E042F">
      <w:pPr>
        <w:pStyle w:val="ListParagraph"/>
        <w:ind w:left="360"/>
        <w:rPr>
          <w:rFonts w:asciiTheme="majorHAnsi" w:hAnsiTheme="majorHAnsi"/>
          <w:bCs/>
          <w:sz w:val="24"/>
          <w:szCs w:val="24"/>
        </w:rPr>
      </w:pPr>
    </w:p>
    <w:p w14:paraId="4FC7CE38" w14:textId="3C9B8297" w:rsidR="004E042F" w:rsidRPr="004E042F" w:rsidRDefault="004E042F" w:rsidP="004E042F">
      <w:pPr>
        <w:pStyle w:val="ListParagraph"/>
        <w:numPr>
          <w:ilvl w:val="0"/>
          <w:numId w:val="9"/>
        </w:numPr>
        <w:rPr>
          <w:rFonts w:asciiTheme="majorHAnsi" w:hAnsiTheme="majorHAnsi"/>
          <w:b/>
          <w:sz w:val="24"/>
          <w:szCs w:val="24"/>
        </w:rPr>
      </w:pPr>
      <w:r w:rsidRPr="004E042F">
        <w:rPr>
          <w:rFonts w:asciiTheme="majorHAnsi" w:hAnsiTheme="majorHAnsi"/>
          <w:b/>
          <w:sz w:val="24"/>
          <w:szCs w:val="24"/>
        </w:rPr>
        <w:t>Humboldt/Pocahontas update</w:t>
      </w:r>
    </w:p>
    <w:p w14:paraId="34EDA31F" w14:textId="45754388" w:rsidR="004E042F" w:rsidRDefault="004E042F" w:rsidP="004E042F">
      <w:pPr>
        <w:pStyle w:val="ListParagraph"/>
        <w:ind w:left="360"/>
        <w:rPr>
          <w:rFonts w:asciiTheme="majorHAnsi" w:hAnsiTheme="majorHAnsi"/>
          <w:bCs/>
          <w:sz w:val="24"/>
          <w:szCs w:val="24"/>
        </w:rPr>
      </w:pPr>
      <w:r>
        <w:rPr>
          <w:rFonts w:asciiTheme="majorHAnsi" w:hAnsiTheme="majorHAnsi"/>
          <w:bCs/>
          <w:sz w:val="24"/>
          <w:szCs w:val="24"/>
        </w:rPr>
        <w:t xml:space="preserve">A Coordinator is being hired.  </w:t>
      </w:r>
      <w:r w:rsidR="005F16E2">
        <w:rPr>
          <w:rFonts w:asciiTheme="majorHAnsi" w:hAnsiTheme="majorHAnsi"/>
          <w:bCs/>
          <w:sz w:val="24"/>
          <w:szCs w:val="24"/>
        </w:rPr>
        <w:t>Ongoing</w:t>
      </w:r>
      <w:r>
        <w:rPr>
          <w:rFonts w:asciiTheme="majorHAnsi" w:hAnsiTheme="majorHAnsi"/>
          <w:bCs/>
          <w:sz w:val="24"/>
          <w:szCs w:val="24"/>
        </w:rPr>
        <w:t xml:space="preserve"> meetings are being held with both counties for a smooth transition.</w:t>
      </w:r>
    </w:p>
    <w:p w14:paraId="2452B7D8" w14:textId="1463A0CE" w:rsidR="004E042F" w:rsidRDefault="004E042F" w:rsidP="004E042F">
      <w:pPr>
        <w:pStyle w:val="ListParagraph"/>
        <w:ind w:left="360"/>
        <w:rPr>
          <w:rFonts w:asciiTheme="majorHAnsi" w:hAnsiTheme="majorHAnsi"/>
          <w:bCs/>
          <w:sz w:val="24"/>
          <w:szCs w:val="24"/>
        </w:rPr>
      </w:pPr>
    </w:p>
    <w:p w14:paraId="4D1CAF50" w14:textId="14776B5F" w:rsidR="004E042F" w:rsidRDefault="004E042F" w:rsidP="004E042F">
      <w:pPr>
        <w:pStyle w:val="ListParagraph"/>
        <w:numPr>
          <w:ilvl w:val="0"/>
          <w:numId w:val="9"/>
        </w:numPr>
        <w:rPr>
          <w:rFonts w:asciiTheme="majorHAnsi" w:hAnsiTheme="majorHAnsi"/>
          <w:bCs/>
          <w:sz w:val="24"/>
          <w:szCs w:val="24"/>
        </w:rPr>
      </w:pPr>
      <w:r w:rsidRPr="004E042F">
        <w:rPr>
          <w:rFonts w:asciiTheme="majorHAnsi" w:hAnsiTheme="majorHAnsi"/>
          <w:b/>
          <w:sz w:val="24"/>
          <w:szCs w:val="24"/>
        </w:rPr>
        <w:t>Provider Updates</w:t>
      </w:r>
      <w:r>
        <w:rPr>
          <w:rFonts w:asciiTheme="majorHAnsi" w:hAnsiTheme="majorHAnsi"/>
          <w:bCs/>
          <w:sz w:val="24"/>
          <w:szCs w:val="24"/>
        </w:rPr>
        <w:t>:</w:t>
      </w:r>
    </w:p>
    <w:p w14:paraId="445EC938" w14:textId="4F54B3EF" w:rsidR="004E042F" w:rsidRDefault="004E042F" w:rsidP="004E042F">
      <w:pPr>
        <w:pStyle w:val="ListParagraph"/>
        <w:ind w:left="360"/>
        <w:rPr>
          <w:rFonts w:asciiTheme="majorHAnsi" w:hAnsiTheme="majorHAnsi"/>
          <w:bCs/>
          <w:sz w:val="24"/>
          <w:szCs w:val="24"/>
        </w:rPr>
      </w:pPr>
      <w:r>
        <w:rPr>
          <w:rFonts w:asciiTheme="majorHAnsi" w:hAnsiTheme="majorHAnsi"/>
          <w:bCs/>
          <w:sz w:val="24"/>
          <w:szCs w:val="24"/>
        </w:rPr>
        <w:t>Kim Keleher, Plains Area Mental Health Center:  ACT personnel is being hired, once the nurse is on board, they will start taki</w:t>
      </w:r>
      <w:r w:rsidR="00652337">
        <w:rPr>
          <w:rFonts w:asciiTheme="majorHAnsi" w:hAnsiTheme="majorHAnsi"/>
          <w:bCs/>
          <w:sz w:val="24"/>
          <w:szCs w:val="24"/>
        </w:rPr>
        <w:t>ng referrals.  The program is being initiated in</w:t>
      </w:r>
      <w:r>
        <w:rPr>
          <w:rFonts w:asciiTheme="majorHAnsi" w:hAnsiTheme="majorHAnsi"/>
          <w:bCs/>
          <w:sz w:val="24"/>
          <w:szCs w:val="24"/>
        </w:rPr>
        <w:t xml:space="preserve"> Crawford and Carroll </w:t>
      </w:r>
      <w:r w:rsidR="00652337">
        <w:rPr>
          <w:rFonts w:asciiTheme="majorHAnsi" w:hAnsiTheme="majorHAnsi"/>
          <w:bCs/>
          <w:sz w:val="24"/>
          <w:szCs w:val="24"/>
        </w:rPr>
        <w:t xml:space="preserve">Counties </w:t>
      </w:r>
      <w:r>
        <w:rPr>
          <w:rFonts w:asciiTheme="majorHAnsi" w:hAnsiTheme="majorHAnsi"/>
          <w:bCs/>
          <w:sz w:val="24"/>
          <w:szCs w:val="24"/>
        </w:rPr>
        <w:t xml:space="preserve">currently.  </w:t>
      </w:r>
    </w:p>
    <w:p w14:paraId="14C612AC" w14:textId="0DC7145F" w:rsidR="004E042F" w:rsidRDefault="004E042F" w:rsidP="004E042F">
      <w:pPr>
        <w:pStyle w:val="ListParagraph"/>
        <w:ind w:left="360"/>
        <w:rPr>
          <w:rFonts w:asciiTheme="majorHAnsi" w:hAnsiTheme="majorHAnsi"/>
          <w:bCs/>
          <w:sz w:val="24"/>
          <w:szCs w:val="24"/>
        </w:rPr>
      </w:pPr>
    </w:p>
    <w:p w14:paraId="296549B8" w14:textId="714313B8" w:rsidR="004E042F" w:rsidRPr="004E042F" w:rsidRDefault="004E042F" w:rsidP="004E042F">
      <w:pPr>
        <w:pStyle w:val="ListParagraph"/>
        <w:numPr>
          <w:ilvl w:val="0"/>
          <w:numId w:val="9"/>
        </w:numPr>
        <w:rPr>
          <w:rFonts w:asciiTheme="majorHAnsi" w:hAnsiTheme="majorHAnsi"/>
          <w:bCs/>
          <w:sz w:val="24"/>
          <w:szCs w:val="24"/>
        </w:rPr>
      </w:pPr>
      <w:r w:rsidRPr="004E042F">
        <w:rPr>
          <w:rFonts w:asciiTheme="majorHAnsi" w:hAnsiTheme="majorHAnsi"/>
          <w:b/>
          <w:sz w:val="24"/>
          <w:szCs w:val="24"/>
        </w:rPr>
        <w:t>Next Meeting</w:t>
      </w:r>
      <w:r>
        <w:rPr>
          <w:rFonts w:asciiTheme="majorHAnsi" w:hAnsiTheme="majorHAnsi"/>
          <w:bCs/>
          <w:sz w:val="24"/>
          <w:szCs w:val="24"/>
        </w:rPr>
        <w:t>:  June 28, 2021 at 1 pm via Zoom</w:t>
      </w:r>
    </w:p>
    <w:p w14:paraId="3687D897" w14:textId="3C973B7F" w:rsidR="00670872" w:rsidRDefault="00670872" w:rsidP="00670872">
      <w:pPr>
        <w:ind w:left="1080"/>
        <w:rPr>
          <w:b/>
        </w:rPr>
      </w:pPr>
    </w:p>
    <w:p w14:paraId="2C7BFD53" w14:textId="77777777" w:rsidR="00FD6D4E" w:rsidRPr="00FD6D4E" w:rsidRDefault="00FD6D4E" w:rsidP="00FD6D4E">
      <w:pPr>
        <w:ind w:left="1080"/>
        <w:rPr>
          <w:b/>
        </w:rPr>
      </w:pPr>
    </w:p>
    <w:p w14:paraId="3453B75F" w14:textId="77777777" w:rsidR="00FD6D4E" w:rsidRDefault="00FD6D4E" w:rsidP="00FD6D4E">
      <w:pPr>
        <w:ind w:left="1080"/>
        <w:rPr>
          <w:b/>
        </w:rPr>
      </w:pPr>
    </w:p>
    <w:p w14:paraId="66755694" w14:textId="77777777" w:rsidR="00FD6D4E" w:rsidRDefault="00FD6D4E" w:rsidP="00FD6D4E">
      <w:pPr>
        <w:ind w:left="1080"/>
        <w:rPr>
          <w:b/>
        </w:rPr>
      </w:pPr>
    </w:p>
    <w:p w14:paraId="10D23F39" w14:textId="61D1185A" w:rsidR="0041476C" w:rsidRPr="00670872" w:rsidRDefault="0041476C" w:rsidP="00670872">
      <w:pPr>
        <w:ind w:left="1080"/>
        <w:rPr>
          <w:b/>
        </w:rPr>
      </w:pPr>
    </w:p>
    <w:sectPr w:rsidR="0041476C" w:rsidRPr="0067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F67"/>
    <w:multiLevelType w:val="hybridMultilevel"/>
    <w:tmpl w:val="B8B4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1EFC"/>
    <w:multiLevelType w:val="hybridMultilevel"/>
    <w:tmpl w:val="32DA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E0056"/>
    <w:multiLevelType w:val="multilevel"/>
    <w:tmpl w:val="AD2877F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1F0D16"/>
    <w:multiLevelType w:val="hybridMultilevel"/>
    <w:tmpl w:val="6B9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D068F"/>
    <w:multiLevelType w:val="hybridMultilevel"/>
    <w:tmpl w:val="63B6C6AE"/>
    <w:lvl w:ilvl="0" w:tplc="7E0C1BFA">
      <w:start w:val="1"/>
      <w:numFmt w:val="decimal"/>
      <w:lvlText w:val="%1."/>
      <w:lvlJc w:val="left"/>
      <w:pPr>
        <w:ind w:left="36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183348C"/>
    <w:multiLevelType w:val="hybridMultilevel"/>
    <w:tmpl w:val="47B41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60482F"/>
    <w:multiLevelType w:val="hybridMultilevel"/>
    <w:tmpl w:val="F300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D6B85"/>
    <w:multiLevelType w:val="multilevel"/>
    <w:tmpl w:val="BA70E98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1E7987"/>
    <w:multiLevelType w:val="multilevel"/>
    <w:tmpl w:val="A3E88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72"/>
    <w:rsid w:val="00001CBA"/>
    <w:rsid w:val="000038B6"/>
    <w:rsid w:val="00034F4C"/>
    <w:rsid w:val="00036558"/>
    <w:rsid w:val="0005612B"/>
    <w:rsid w:val="00062A74"/>
    <w:rsid w:val="000945FF"/>
    <w:rsid w:val="000955F0"/>
    <w:rsid w:val="000956D3"/>
    <w:rsid w:val="0009668F"/>
    <w:rsid w:val="000A6E0B"/>
    <w:rsid w:val="000B79CF"/>
    <w:rsid w:val="000C662A"/>
    <w:rsid w:val="000D13E4"/>
    <w:rsid w:val="000D433B"/>
    <w:rsid w:val="000F3E6E"/>
    <w:rsid w:val="00105196"/>
    <w:rsid w:val="00127AA9"/>
    <w:rsid w:val="00140B8E"/>
    <w:rsid w:val="001535CB"/>
    <w:rsid w:val="00175F70"/>
    <w:rsid w:val="00193B70"/>
    <w:rsid w:val="001B6F83"/>
    <w:rsid w:val="001C3987"/>
    <w:rsid w:val="001D0A88"/>
    <w:rsid w:val="001F6B48"/>
    <w:rsid w:val="00201DAE"/>
    <w:rsid w:val="002044DB"/>
    <w:rsid w:val="00222400"/>
    <w:rsid w:val="00222455"/>
    <w:rsid w:val="002338CC"/>
    <w:rsid w:val="00266174"/>
    <w:rsid w:val="00281D6E"/>
    <w:rsid w:val="002915F8"/>
    <w:rsid w:val="00295DF5"/>
    <w:rsid w:val="00296A8C"/>
    <w:rsid w:val="002A00D7"/>
    <w:rsid w:val="002A23C4"/>
    <w:rsid w:val="002E6D0A"/>
    <w:rsid w:val="00332E39"/>
    <w:rsid w:val="0033597F"/>
    <w:rsid w:val="00350DCE"/>
    <w:rsid w:val="00371A2E"/>
    <w:rsid w:val="00375CE2"/>
    <w:rsid w:val="00380501"/>
    <w:rsid w:val="003809E0"/>
    <w:rsid w:val="0038668B"/>
    <w:rsid w:val="003A6E9D"/>
    <w:rsid w:val="003B5A33"/>
    <w:rsid w:val="003D3013"/>
    <w:rsid w:val="003E6991"/>
    <w:rsid w:val="0040656C"/>
    <w:rsid w:val="0041476C"/>
    <w:rsid w:val="004265EE"/>
    <w:rsid w:val="00436C20"/>
    <w:rsid w:val="00462B23"/>
    <w:rsid w:val="00462F2F"/>
    <w:rsid w:val="0048512A"/>
    <w:rsid w:val="004B753F"/>
    <w:rsid w:val="004C01D6"/>
    <w:rsid w:val="004C309A"/>
    <w:rsid w:val="004C7C29"/>
    <w:rsid w:val="004E042F"/>
    <w:rsid w:val="004F25F6"/>
    <w:rsid w:val="00504581"/>
    <w:rsid w:val="0052063D"/>
    <w:rsid w:val="00524922"/>
    <w:rsid w:val="00535758"/>
    <w:rsid w:val="005479F3"/>
    <w:rsid w:val="005507D2"/>
    <w:rsid w:val="00552C2E"/>
    <w:rsid w:val="00586B37"/>
    <w:rsid w:val="0059005D"/>
    <w:rsid w:val="005A04C5"/>
    <w:rsid w:val="005A0E6A"/>
    <w:rsid w:val="005C7CC7"/>
    <w:rsid w:val="005D04A8"/>
    <w:rsid w:val="005E4810"/>
    <w:rsid w:val="005F16E2"/>
    <w:rsid w:val="005F4F2B"/>
    <w:rsid w:val="0063003D"/>
    <w:rsid w:val="006441BC"/>
    <w:rsid w:val="00644B02"/>
    <w:rsid w:val="00652337"/>
    <w:rsid w:val="00652D21"/>
    <w:rsid w:val="006645CB"/>
    <w:rsid w:val="00670872"/>
    <w:rsid w:val="00671AE3"/>
    <w:rsid w:val="0067422B"/>
    <w:rsid w:val="00674559"/>
    <w:rsid w:val="00674B44"/>
    <w:rsid w:val="00681CFE"/>
    <w:rsid w:val="006A7B88"/>
    <w:rsid w:val="006B0645"/>
    <w:rsid w:val="006C3441"/>
    <w:rsid w:val="006E2A51"/>
    <w:rsid w:val="006E4C99"/>
    <w:rsid w:val="006F0C60"/>
    <w:rsid w:val="006F0EA6"/>
    <w:rsid w:val="006F5549"/>
    <w:rsid w:val="00743F36"/>
    <w:rsid w:val="00751234"/>
    <w:rsid w:val="007742FB"/>
    <w:rsid w:val="00782EA2"/>
    <w:rsid w:val="007A1306"/>
    <w:rsid w:val="007A49DE"/>
    <w:rsid w:val="007D21C8"/>
    <w:rsid w:val="007E46CA"/>
    <w:rsid w:val="007E69DD"/>
    <w:rsid w:val="007F69B3"/>
    <w:rsid w:val="008043E5"/>
    <w:rsid w:val="00804D05"/>
    <w:rsid w:val="00825B71"/>
    <w:rsid w:val="0082688E"/>
    <w:rsid w:val="008535FB"/>
    <w:rsid w:val="008801C6"/>
    <w:rsid w:val="00886358"/>
    <w:rsid w:val="008867D0"/>
    <w:rsid w:val="00894118"/>
    <w:rsid w:val="008B27A0"/>
    <w:rsid w:val="008C4C53"/>
    <w:rsid w:val="008D2B5C"/>
    <w:rsid w:val="008D2D93"/>
    <w:rsid w:val="0090689C"/>
    <w:rsid w:val="009165CD"/>
    <w:rsid w:val="009179E6"/>
    <w:rsid w:val="00930471"/>
    <w:rsid w:val="00945F22"/>
    <w:rsid w:val="00950744"/>
    <w:rsid w:val="009721DE"/>
    <w:rsid w:val="00982790"/>
    <w:rsid w:val="009A4A3A"/>
    <w:rsid w:val="009F450B"/>
    <w:rsid w:val="00A07700"/>
    <w:rsid w:val="00A126AB"/>
    <w:rsid w:val="00A33AB1"/>
    <w:rsid w:val="00A41025"/>
    <w:rsid w:val="00A442F9"/>
    <w:rsid w:val="00A53AAA"/>
    <w:rsid w:val="00A70577"/>
    <w:rsid w:val="00A85008"/>
    <w:rsid w:val="00A961F2"/>
    <w:rsid w:val="00AA4979"/>
    <w:rsid w:val="00AC3D65"/>
    <w:rsid w:val="00AE0620"/>
    <w:rsid w:val="00AF2341"/>
    <w:rsid w:val="00AF3688"/>
    <w:rsid w:val="00B1336F"/>
    <w:rsid w:val="00B33213"/>
    <w:rsid w:val="00B62D50"/>
    <w:rsid w:val="00B94943"/>
    <w:rsid w:val="00B95CBE"/>
    <w:rsid w:val="00B96011"/>
    <w:rsid w:val="00BA2857"/>
    <w:rsid w:val="00BA489C"/>
    <w:rsid w:val="00BB1818"/>
    <w:rsid w:val="00BB6A1C"/>
    <w:rsid w:val="00BC6E70"/>
    <w:rsid w:val="00BD03E4"/>
    <w:rsid w:val="00BD5C4F"/>
    <w:rsid w:val="00BE332E"/>
    <w:rsid w:val="00BF7134"/>
    <w:rsid w:val="00C308C8"/>
    <w:rsid w:val="00C479F3"/>
    <w:rsid w:val="00C704F9"/>
    <w:rsid w:val="00C81911"/>
    <w:rsid w:val="00CC1B5B"/>
    <w:rsid w:val="00CC263E"/>
    <w:rsid w:val="00CC42FA"/>
    <w:rsid w:val="00D04442"/>
    <w:rsid w:val="00D1233A"/>
    <w:rsid w:val="00D12AA1"/>
    <w:rsid w:val="00D27D95"/>
    <w:rsid w:val="00D342CA"/>
    <w:rsid w:val="00D40011"/>
    <w:rsid w:val="00D4184A"/>
    <w:rsid w:val="00D458C9"/>
    <w:rsid w:val="00D515E6"/>
    <w:rsid w:val="00D61135"/>
    <w:rsid w:val="00D65B83"/>
    <w:rsid w:val="00D7164C"/>
    <w:rsid w:val="00D779A7"/>
    <w:rsid w:val="00DB205D"/>
    <w:rsid w:val="00DB46D9"/>
    <w:rsid w:val="00DD1412"/>
    <w:rsid w:val="00DF3C32"/>
    <w:rsid w:val="00E12FFD"/>
    <w:rsid w:val="00E172D8"/>
    <w:rsid w:val="00E22A2F"/>
    <w:rsid w:val="00E67507"/>
    <w:rsid w:val="00E84F06"/>
    <w:rsid w:val="00EB0381"/>
    <w:rsid w:val="00EB0E5B"/>
    <w:rsid w:val="00EB257A"/>
    <w:rsid w:val="00EB3AC2"/>
    <w:rsid w:val="00EC5313"/>
    <w:rsid w:val="00EC7DD6"/>
    <w:rsid w:val="00EE060C"/>
    <w:rsid w:val="00EE2C08"/>
    <w:rsid w:val="00EE4323"/>
    <w:rsid w:val="00EE54A5"/>
    <w:rsid w:val="00F140B6"/>
    <w:rsid w:val="00F27A61"/>
    <w:rsid w:val="00F72B1E"/>
    <w:rsid w:val="00F830A0"/>
    <w:rsid w:val="00F8570D"/>
    <w:rsid w:val="00F912A1"/>
    <w:rsid w:val="00F91BF4"/>
    <w:rsid w:val="00FA5C8B"/>
    <w:rsid w:val="00FD367C"/>
    <w:rsid w:val="00FD6D4E"/>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F009"/>
  <w15:docId w15:val="{0F97BC98-7DD6-480A-97E8-1D2B9DAD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8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72"/>
    <w:pPr>
      <w:ind w:left="720"/>
      <w:contextualSpacing/>
    </w:pPr>
  </w:style>
  <w:style w:type="paragraph" w:styleId="BalloonText">
    <w:name w:val="Balloon Text"/>
    <w:basedOn w:val="Normal"/>
    <w:link w:val="BalloonTextChar"/>
    <w:uiPriority w:val="99"/>
    <w:semiHidden/>
    <w:unhideWhenUsed/>
    <w:rsid w:val="00A07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Theresa Jochum</cp:lastModifiedBy>
  <cp:revision>3</cp:revision>
  <cp:lastPrinted>2021-06-01T18:20:00Z</cp:lastPrinted>
  <dcterms:created xsi:type="dcterms:W3CDTF">2021-06-01T18:20:00Z</dcterms:created>
  <dcterms:modified xsi:type="dcterms:W3CDTF">2021-09-28T17:46:00Z</dcterms:modified>
</cp:coreProperties>
</file>